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F6" w:rsidRPr="009468FB" w:rsidRDefault="009368F8" w:rsidP="009468FB">
      <w:pPr>
        <w:spacing w:after="120"/>
        <w:jc w:val="center"/>
        <w:rPr>
          <w:rFonts w:ascii="Arial" w:eastAsia="Arial" w:hAnsi="Arial" w:cs="Arial"/>
          <w:sz w:val="28"/>
          <w:szCs w:val="28"/>
        </w:rPr>
      </w:pPr>
      <w:bookmarkStart w:id="0" w:name="_GoBack"/>
      <w:bookmarkEnd w:id="0"/>
      <w:r w:rsidRPr="009468FB">
        <w:rPr>
          <w:rFonts w:ascii="Arial" w:eastAsia="Arial" w:hAnsi="Arial" w:cs="Arial"/>
          <w:sz w:val="28"/>
          <w:szCs w:val="28"/>
        </w:rPr>
        <w:t>Dr. med. L. Hochschau</w:t>
      </w:r>
    </w:p>
    <w:p w:rsidR="008261F6" w:rsidRPr="009468FB" w:rsidRDefault="009368F8" w:rsidP="009468FB">
      <w:pPr>
        <w:spacing w:after="120"/>
        <w:jc w:val="center"/>
        <w:rPr>
          <w:rFonts w:ascii="Arial" w:eastAsia="Arial" w:hAnsi="Arial" w:cs="Arial"/>
          <w:sz w:val="28"/>
          <w:szCs w:val="28"/>
        </w:rPr>
      </w:pPr>
      <w:r w:rsidRPr="009468FB">
        <w:rPr>
          <w:rFonts w:ascii="Arial" w:eastAsia="Arial" w:hAnsi="Arial" w:cs="Arial"/>
          <w:sz w:val="28"/>
          <w:szCs w:val="28"/>
        </w:rPr>
        <w:t xml:space="preserve">FA für Kinder- und Jugendmedizin </w:t>
      </w:r>
    </w:p>
    <w:p w:rsidR="008261F6" w:rsidRPr="009468FB" w:rsidRDefault="009368F8" w:rsidP="009468FB">
      <w:pPr>
        <w:spacing w:after="120"/>
        <w:jc w:val="center"/>
        <w:rPr>
          <w:rFonts w:ascii="Arial" w:eastAsia="Arial" w:hAnsi="Arial" w:cs="Arial"/>
          <w:sz w:val="28"/>
          <w:szCs w:val="28"/>
        </w:rPr>
      </w:pPr>
      <w:r w:rsidRPr="009468FB">
        <w:rPr>
          <w:rFonts w:ascii="Arial" w:eastAsia="Arial" w:hAnsi="Arial" w:cs="Arial"/>
          <w:sz w:val="28"/>
          <w:szCs w:val="28"/>
        </w:rPr>
        <w:t xml:space="preserve">Klassische Homöopathie </w:t>
      </w:r>
    </w:p>
    <w:p w:rsidR="008261F6" w:rsidRPr="009468FB" w:rsidRDefault="009368F8" w:rsidP="009468FB">
      <w:pPr>
        <w:spacing w:after="120"/>
        <w:jc w:val="center"/>
        <w:rPr>
          <w:rFonts w:ascii="Arial" w:eastAsia="Arial" w:hAnsi="Arial" w:cs="Arial"/>
          <w:sz w:val="28"/>
          <w:szCs w:val="28"/>
        </w:rPr>
      </w:pPr>
      <w:r w:rsidRPr="009468FB">
        <w:rPr>
          <w:rFonts w:ascii="Arial" w:eastAsia="Arial" w:hAnsi="Arial" w:cs="Arial"/>
          <w:sz w:val="28"/>
          <w:szCs w:val="28"/>
        </w:rPr>
        <w:t>Tel: 0941/ 38 10 88 40</w:t>
      </w:r>
    </w:p>
    <w:p w:rsidR="008261F6" w:rsidRDefault="009468FB" w:rsidP="009468FB">
      <w:pPr>
        <w:jc w:val="center"/>
        <w:rPr>
          <w:rFonts w:ascii="Arial" w:eastAsia="Arial" w:hAnsi="Arial" w:cs="Arial"/>
          <w:sz w:val="28"/>
        </w:rPr>
      </w:pPr>
      <w:r>
        <w:rPr>
          <w:rFonts w:ascii="Arial" w:eastAsia="Arial" w:hAnsi="Arial" w:cs="Arial"/>
          <w:sz w:val="20"/>
        </w:rPr>
        <w:t xml:space="preserve">Franz von Taxis Ring 51, 93049 Regensburg </w:t>
      </w:r>
      <w:r w:rsidR="009368F8">
        <w:rPr>
          <w:rFonts w:ascii="Arial" w:eastAsia="Arial" w:hAnsi="Arial" w:cs="Arial"/>
          <w:sz w:val="28"/>
        </w:rPr>
        <w:t>____________________________________</w:t>
      </w:r>
    </w:p>
    <w:p w:rsidR="008261F6" w:rsidRDefault="009368F8">
      <w:pPr>
        <w:jc w:val="center"/>
        <w:rPr>
          <w:rFonts w:ascii="Arial" w:eastAsia="Arial" w:hAnsi="Arial" w:cs="Arial"/>
          <w:sz w:val="20"/>
        </w:rPr>
      </w:pPr>
      <w:r>
        <w:rPr>
          <w:rFonts w:ascii="Arial" w:eastAsia="Arial" w:hAnsi="Arial" w:cs="Arial"/>
          <w:sz w:val="20"/>
        </w:rPr>
        <w:t xml:space="preserve">Behandlungszeit nach Vereinbarung </w:t>
      </w:r>
    </w:p>
    <w:p w:rsidR="008261F6" w:rsidRDefault="008261F6">
      <w:pPr>
        <w:rPr>
          <w:rFonts w:ascii="Arial" w:eastAsia="Arial" w:hAnsi="Arial" w:cs="Arial"/>
          <w:sz w:val="20"/>
        </w:rPr>
      </w:pPr>
    </w:p>
    <w:p w:rsidR="008261F6" w:rsidRDefault="009368F8">
      <w:pPr>
        <w:rPr>
          <w:rFonts w:ascii="Arial" w:eastAsia="Arial" w:hAnsi="Arial" w:cs="Arial"/>
          <w:sz w:val="20"/>
        </w:rPr>
      </w:pPr>
      <w:r>
        <w:rPr>
          <w:rFonts w:ascii="Arial" w:eastAsia="Arial" w:hAnsi="Arial" w:cs="Arial"/>
          <w:sz w:val="20"/>
        </w:rPr>
        <w:t>Sehr geehrte,-r Frau/ Herr,</w:t>
      </w:r>
    </w:p>
    <w:p w:rsidR="008261F6" w:rsidRDefault="008261F6">
      <w:pPr>
        <w:rPr>
          <w:rFonts w:ascii="Arial" w:eastAsia="Arial" w:hAnsi="Arial" w:cs="Arial"/>
          <w:sz w:val="20"/>
        </w:rPr>
      </w:pPr>
    </w:p>
    <w:p w:rsidR="008261F6" w:rsidRDefault="009368F8">
      <w:pPr>
        <w:rPr>
          <w:rFonts w:ascii="Arial" w:eastAsia="Arial" w:hAnsi="Arial" w:cs="Arial"/>
          <w:sz w:val="20"/>
        </w:rPr>
      </w:pPr>
      <w:r>
        <w:rPr>
          <w:rFonts w:ascii="Arial" w:eastAsia="Arial" w:hAnsi="Arial" w:cs="Arial"/>
          <w:sz w:val="20"/>
        </w:rPr>
        <w:t xml:space="preserve">Sie haben sich bei mir zu einer ärztlichen Behandlung angemeldet. Soweit ihre Erkrankung es zulässt, werde ich Sie ausschließlich im Sinne der klassischen Homöopathie nach Hahnemann behandeln. </w:t>
      </w:r>
    </w:p>
    <w:p w:rsidR="008261F6" w:rsidRDefault="009368F8">
      <w:pPr>
        <w:rPr>
          <w:rFonts w:ascii="Arial" w:eastAsia="Arial" w:hAnsi="Arial" w:cs="Arial"/>
          <w:sz w:val="20"/>
        </w:rPr>
      </w:pPr>
      <w:r>
        <w:rPr>
          <w:rFonts w:ascii="Arial" w:eastAsia="Arial" w:hAnsi="Arial" w:cs="Arial"/>
          <w:sz w:val="20"/>
        </w:rPr>
        <w:t xml:space="preserve">Bitte bringen sie Ihre medizinischen Unterlagen und den ausgefüllten hom. Fragebogen mit. </w:t>
      </w:r>
    </w:p>
    <w:p w:rsidR="008261F6" w:rsidRDefault="009368F8">
      <w:pPr>
        <w:rPr>
          <w:rFonts w:ascii="Arial" w:eastAsia="Arial" w:hAnsi="Arial" w:cs="Arial"/>
          <w:sz w:val="20"/>
        </w:rPr>
      </w:pPr>
      <w:r>
        <w:rPr>
          <w:rFonts w:ascii="Arial" w:eastAsia="Arial" w:hAnsi="Arial" w:cs="Arial"/>
          <w:sz w:val="20"/>
        </w:rPr>
        <w:t xml:space="preserve">Da ich für Sie einen Zeitraum von mindestens 2 Stunden für die Erstanamnese frei halte, bitte ich Sie um pünktliche Einhaltung Ihres Termins. Falls Sie zu dem vereinbarten Termin nicht kommen können, sollten Sie, bitte nur aus einem triftigen Grund, spätestens 48 Stunden vorher absagen, andernfalls müsste ich Ihnen die für Sie reservierte Zeit anteilmäßig in Rechnung stellen. </w:t>
      </w:r>
    </w:p>
    <w:p w:rsidR="009468FB" w:rsidRDefault="009468FB" w:rsidP="009468FB">
      <w:pPr>
        <w:spacing w:after="40"/>
        <w:rPr>
          <w:rFonts w:ascii="Arial" w:eastAsia="Arial" w:hAnsi="Arial" w:cs="Arial"/>
          <w:sz w:val="20"/>
        </w:rPr>
      </w:pPr>
    </w:p>
    <w:p w:rsidR="008261F6" w:rsidRDefault="009368F8" w:rsidP="009468FB">
      <w:pPr>
        <w:spacing w:after="40"/>
        <w:rPr>
          <w:rFonts w:ascii="Arial" w:eastAsia="Arial" w:hAnsi="Arial" w:cs="Arial"/>
          <w:sz w:val="20"/>
        </w:rPr>
      </w:pPr>
      <w:r>
        <w:rPr>
          <w:rFonts w:ascii="Arial" w:eastAsia="Arial" w:hAnsi="Arial" w:cs="Arial"/>
          <w:sz w:val="20"/>
        </w:rPr>
        <w:t>Die Rechnungsstellung erfolgt auf Grundlage der Gebührenordnung für Ärzte ( GOÄ).</w:t>
      </w:r>
    </w:p>
    <w:p w:rsidR="008261F6" w:rsidRDefault="009368F8" w:rsidP="009468FB">
      <w:pPr>
        <w:spacing w:after="40"/>
        <w:rPr>
          <w:rFonts w:ascii="Arial" w:eastAsia="Arial" w:hAnsi="Arial" w:cs="Arial"/>
          <w:sz w:val="20"/>
        </w:rPr>
      </w:pPr>
      <w:r>
        <w:rPr>
          <w:rFonts w:ascii="Arial" w:eastAsia="Arial" w:hAnsi="Arial" w:cs="Arial"/>
          <w:sz w:val="20"/>
        </w:rPr>
        <w:t xml:space="preserve">Nach § 5 ( über 2,3-fach) und § 2 ( über 3,5-fach) je nach Zeitaufwand und Schwierigkeit des Falles. </w:t>
      </w:r>
    </w:p>
    <w:p w:rsidR="009468FB" w:rsidRDefault="009468FB" w:rsidP="009468FB">
      <w:pPr>
        <w:spacing w:after="40"/>
        <w:rPr>
          <w:rFonts w:ascii="Arial" w:eastAsia="Arial" w:hAnsi="Arial" w:cs="Arial"/>
          <w:sz w:val="20"/>
        </w:rPr>
      </w:pPr>
    </w:p>
    <w:p w:rsidR="008261F6" w:rsidRDefault="009368F8" w:rsidP="009468FB">
      <w:pPr>
        <w:spacing w:after="40"/>
        <w:rPr>
          <w:rFonts w:ascii="Arial" w:eastAsia="Arial" w:hAnsi="Arial" w:cs="Arial"/>
          <w:sz w:val="20"/>
        </w:rPr>
      </w:pPr>
      <w:r>
        <w:rPr>
          <w:rFonts w:ascii="Arial" w:eastAsia="Arial" w:hAnsi="Arial" w:cs="Arial"/>
          <w:sz w:val="20"/>
        </w:rPr>
        <w:t xml:space="preserve">Für die Erstanamnese ( Ziffer 30) werde ich je nach Zeitaufwand und Schwierigkeit zwischen dem </w:t>
      </w:r>
    </w:p>
    <w:p w:rsidR="008261F6" w:rsidRDefault="009368F8" w:rsidP="009468FB">
      <w:pPr>
        <w:spacing w:after="40"/>
        <w:rPr>
          <w:rFonts w:ascii="Arial" w:eastAsia="Arial" w:hAnsi="Arial" w:cs="Arial"/>
          <w:sz w:val="20"/>
        </w:rPr>
      </w:pPr>
      <w:r>
        <w:rPr>
          <w:rFonts w:ascii="Arial" w:eastAsia="Arial" w:hAnsi="Arial" w:cs="Arial"/>
          <w:sz w:val="20"/>
        </w:rPr>
        <w:t>2,3-fachen ( ca. 1 Std.), also Euro 120,15 und bis 3,5-fachen Satz der GOÄ ( ca. 2 Std.), also Euro</w:t>
      </w:r>
    </w:p>
    <w:p w:rsidR="008261F6" w:rsidRDefault="009368F8" w:rsidP="009468FB">
      <w:pPr>
        <w:spacing w:after="40"/>
        <w:rPr>
          <w:rFonts w:ascii="Arial" w:eastAsia="Arial" w:hAnsi="Arial" w:cs="Arial"/>
          <w:sz w:val="20"/>
        </w:rPr>
      </w:pPr>
      <w:r>
        <w:rPr>
          <w:rFonts w:ascii="Arial" w:eastAsia="Arial" w:hAnsi="Arial" w:cs="Arial"/>
          <w:sz w:val="20"/>
        </w:rPr>
        <w:t xml:space="preserve">183, 61 abrechnen. </w:t>
      </w:r>
    </w:p>
    <w:p w:rsidR="008261F6" w:rsidRDefault="009368F8" w:rsidP="009468FB">
      <w:pPr>
        <w:spacing w:after="40"/>
        <w:rPr>
          <w:rFonts w:ascii="Arial" w:eastAsia="Arial" w:hAnsi="Arial" w:cs="Arial"/>
          <w:sz w:val="20"/>
        </w:rPr>
      </w:pPr>
      <w:r>
        <w:rPr>
          <w:rFonts w:ascii="Arial" w:eastAsia="Arial" w:hAnsi="Arial" w:cs="Arial"/>
          <w:sz w:val="20"/>
        </w:rPr>
        <w:t xml:space="preserve">Die Folgeanamnesen ( Ziffer 31) liegen je nach Zeitaufwand ( 1/2 bis ca. 1 Std.) und Schwierigkeit bei Euro 60,33 ( 2,3-fachen Satz) bis Euro 91,81 ( 3,5-facher Satz der GOÄ). </w:t>
      </w:r>
    </w:p>
    <w:p w:rsidR="008261F6" w:rsidRDefault="009368F8" w:rsidP="009468FB">
      <w:pPr>
        <w:spacing w:after="40"/>
        <w:rPr>
          <w:rFonts w:ascii="Arial" w:eastAsia="Arial" w:hAnsi="Arial" w:cs="Arial"/>
          <w:sz w:val="20"/>
        </w:rPr>
      </w:pPr>
      <w:r>
        <w:rPr>
          <w:rFonts w:ascii="Arial" w:eastAsia="Arial" w:hAnsi="Arial" w:cs="Arial"/>
          <w:sz w:val="20"/>
        </w:rPr>
        <w:t xml:space="preserve">Eine Voll- oder Teilerstattung der Rechnung durch die gesetzlichen Krankenkassen ist im Einzelfall möglich, aber nicht zwingend. </w:t>
      </w:r>
    </w:p>
    <w:p w:rsidR="008261F6" w:rsidRDefault="009368F8" w:rsidP="009468FB">
      <w:pPr>
        <w:spacing w:after="40"/>
        <w:rPr>
          <w:rFonts w:ascii="Arial" w:eastAsia="Arial" w:hAnsi="Arial" w:cs="Arial"/>
          <w:sz w:val="20"/>
        </w:rPr>
      </w:pPr>
      <w:r>
        <w:rPr>
          <w:rFonts w:ascii="Arial" w:eastAsia="Arial" w:hAnsi="Arial" w:cs="Arial"/>
          <w:sz w:val="20"/>
        </w:rPr>
        <w:t xml:space="preserve">Es ist zu empfehlen, die Rechnung bei der Kasse mit einem Antrag auf Erstattung einzureichen. </w:t>
      </w:r>
    </w:p>
    <w:p w:rsidR="008261F6" w:rsidRDefault="009368F8" w:rsidP="009468FB">
      <w:pPr>
        <w:spacing w:after="40"/>
        <w:rPr>
          <w:rFonts w:ascii="Arial" w:eastAsia="Arial" w:hAnsi="Arial" w:cs="Arial"/>
          <w:sz w:val="20"/>
        </w:rPr>
      </w:pPr>
      <w:r>
        <w:rPr>
          <w:rFonts w:ascii="Arial" w:eastAsia="Arial" w:hAnsi="Arial" w:cs="Arial"/>
          <w:sz w:val="20"/>
        </w:rPr>
        <w:t xml:space="preserve">Wenn Sie beihilfeberechtigt sind, wird Ihnen in der Regel zwischen 50 und 80 % bis zu einem Steigerungssatz von 3,5- fach erstattet. </w:t>
      </w:r>
    </w:p>
    <w:p w:rsidR="009468FB" w:rsidRDefault="009468FB" w:rsidP="009468FB">
      <w:pPr>
        <w:spacing w:after="0"/>
        <w:rPr>
          <w:rFonts w:ascii="Arial" w:eastAsia="Arial" w:hAnsi="Arial" w:cs="Arial"/>
          <w:sz w:val="20"/>
        </w:rPr>
      </w:pPr>
    </w:p>
    <w:p w:rsidR="008261F6" w:rsidRDefault="009368F8">
      <w:pPr>
        <w:rPr>
          <w:rFonts w:ascii="Arial" w:eastAsia="Arial" w:hAnsi="Arial" w:cs="Arial"/>
          <w:sz w:val="20"/>
        </w:rPr>
      </w:pPr>
      <w:r>
        <w:rPr>
          <w:rFonts w:ascii="Arial" w:eastAsia="Arial" w:hAnsi="Arial" w:cs="Arial"/>
          <w:sz w:val="20"/>
        </w:rPr>
        <w:t>O.g. Ausführungen habe ich zur Kenntnis genommen und erkläre mich damit einverstanden:</w:t>
      </w:r>
    </w:p>
    <w:p w:rsidR="008261F6" w:rsidRDefault="008261F6">
      <w:pPr>
        <w:rPr>
          <w:rFonts w:ascii="Arial" w:eastAsia="Arial" w:hAnsi="Arial" w:cs="Arial"/>
          <w:sz w:val="20"/>
        </w:rPr>
      </w:pPr>
    </w:p>
    <w:p w:rsidR="008261F6" w:rsidRDefault="008261F6">
      <w:pPr>
        <w:rPr>
          <w:rFonts w:ascii="Arial" w:eastAsia="Arial" w:hAnsi="Arial" w:cs="Arial"/>
          <w:sz w:val="20"/>
        </w:rPr>
      </w:pPr>
    </w:p>
    <w:p w:rsidR="008261F6" w:rsidRDefault="008261F6">
      <w:pPr>
        <w:rPr>
          <w:rFonts w:ascii="Arial" w:eastAsia="Arial" w:hAnsi="Arial" w:cs="Arial"/>
          <w:sz w:val="20"/>
        </w:rPr>
      </w:pPr>
    </w:p>
    <w:p w:rsidR="009468FB" w:rsidRDefault="009368F8">
      <w:pPr>
        <w:rPr>
          <w:rFonts w:ascii="Arial" w:eastAsia="Arial" w:hAnsi="Arial" w:cs="Arial"/>
          <w:sz w:val="20"/>
        </w:rPr>
      </w:pPr>
      <w:r>
        <w:rPr>
          <w:rFonts w:ascii="Arial" w:eastAsia="Arial" w:hAnsi="Arial" w:cs="Arial"/>
          <w:sz w:val="20"/>
        </w:rPr>
        <w:t xml:space="preserve">________________________________                     </w:t>
      </w:r>
    </w:p>
    <w:p w:rsidR="008261F6" w:rsidRDefault="009368F8">
      <w:pPr>
        <w:rPr>
          <w:rFonts w:ascii="Arial" w:eastAsia="Arial" w:hAnsi="Arial" w:cs="Arial"/>
          <w:sz w:val="20"/>
        </w:rPr>
      </w:pPr>
      <w:r>
        <w:rPr>
          <w:rFonts w:ascii="Arial" w:eastAsia="Arial" w:hAnsi="Arial" w:cs="Arial"/>
          <w:sz w:val="20"/>
        </w:rPr>
        <w:t xml:space="preserve">   Patient </w:t>
      </w:r>
    </w:p>
    <w:p w:rsidR="008261F6" w:rsidRDefault="008261F6">
      <w:pPr>
        <w:rPr>
          <w:rFonts w:ascii="Arial" w:eastAsia="Arial" w:hAnsi="Arial" w:cs="Arial"/>
          <w:sz w:val="20"/>
        </w:rPr>
      </w:pPr>
    </w:p>
    <w:p w:rsidR="008261F6" w:rsidRDefault="008261F6">
      <w:pPr>
        <w:rPr>
          <w:rFonts w:ascii="Arial" w:eastAsia="Arial" w:hAnsi="Arial" w:cs="Arial"/>
          <w:sz w:val="20"/>
        </w:rPr>
      </w:pPr>
    </w:p>
    <w:p w:rsidR="008261F6" w:rsidRDefault="008261F6">
      <w:pPr>
        <w:rPr>
          <w:rFonts w:ascii="Arial" w:eastAsia="Arial" w:hAnsi="Arial" w:cs="Arial"/>
          <w:sz w:val="20"/>
        </w:rPr>
      </w:pPr>
    </w:p>
    <w:p w:rsidR="008261F6" w:rsidRDefault="008261F6">
      <w:pPr>
        <w:rPr>
          <w:rFonts w:ascii="Arial" w:eastAsia="Arial" w:hAnsi="Arial" w:cs="Arial"/>
          <w:sz w:val="20"/>
        </w:rPr>
      </w:pPr>
    </w:p>
    <w:p w:rsidR="008261F6" w:rsidRDefault="008261F6">
      <w:pPr>
        <w:rPr>
          <w:rFonts w:ascii="Arial" w:eastAsia="Arial" w:hAnsi="Arial" w:cs="Arial"/>
          <w:sz w:val="24"/>
        </w:rPr>
      </w:pPr>
    </w:p>
    <w:sectPr w:rsidR="00826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F6"/>
    <w:rsid w:val="001607E8"/>
    <w:rsid w:val="008261F6"/>
    <w:rsid w:val="009368F8"/>
    <w:rsid w:val="00946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C74C-FFFE-4589-A343-673DE97D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2018-09-28T21:01:00Z</dcterms:created>
  <dcterms:modified xsi:type="dcterms:W3CDTF">2018-09-28T21:01:00Z</dcterms:modified>
</cp:coreProperties>
</file>